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0BF6" w14:textId="54DF7914" w:rsidR="00A90F12" w:rsidRPr="00C76DD5" w:rsidRDefault="00A90F12" w:rsidP="00A90F12">
      <w:pPr>
        <w:spacing w:before="240" w:after="240" w:line="240" w:lineRule="auto"/>
        <w:jc w:val="center"/>
        <w:rPr>
          <w:rFonts w:ascii="Arial" w:hAnsi="Arial" w:cs="Arial"/>
          <w:b/>
          <w:bCs/>
          <w:sz w:val="24"/>
          <w:szCs w:val="24"/>
          <w:u w:val="single"/>
        </w:rPr>
      </w:pPr>
      <w:r w:rsidRPr="00C76DD5">
        <w:rPr>
          <w:rFonts w:ascii="Arial" w:hAnsi="Arial" w:cs="Arial"/>
          <w:b/>
          <w:bCs/>
          <w:sz w:val="24"/>
          <w:szCs w:val="24"/>
          <w:u w:val="single"/>
        </w:rPr>
        <w:t xml:space="preserve">Form Notice </w:t>
      </w:r>
      <w:r w:rsidR="0007060C" w:rsidRPr="00C76DD5">
        <w:rPr>
          <w:rFonts w:ascii="Arial" w:hAnsi="Arial" w:cs="Arial"/>
          <w:b/>
          <w:bCs/>
          <w:sz w:val="24"/>
          <w:szCs w:val="24"/>
          <w:u w:val="single"/>
        </w:rPr>
        <w:t xml:space="preserve">of Hearing for </w:t>
      </w:r>
      <w:r w:rsidR="000802A9" w:rsidRPr="00C76DD5">
        <w:rPr>
          <w:rFonts w:ascii="Arial" w:hAnsi="Arial" w:cs="Arial"/>
          <w:b/>
          <w:bCs/>
          <w:sz w:val="24"/>
          <w:szCs w:val="24"/>
          <w:u w:val="single"/>
        </w:rPr>
        <w:t xml:space="preserve">Objection to Claim </w:t>
      </w:r>
      <w:r w:rsidR="00C76DD5" w:rsidRPr="00C76DD5">
        <w:rPr>
          <w:rFonts w:ascii="Arial" w:hAnsi="Arial" w:cs="Arial"/>
          <w:b/>
          <w:bCs/>
          <w:sz w:val="24"/>
          <w:szCs w:val="24"/>
          <w:u w:val="single"/>
        </w:rPr>
        <w:t xml:space="preserve">- </w:t>
      </w:r>
      <w:r w:rsidR="00E97E3A">
        <w:rPr>
          <w:rFonts w:ascii="Arial" w:hAnsi="Arial" w:cs="Arial"/>
          <w:b/>
          <w:bCs/>
          <w:sz w:val="24"/>
          <w:szCs w:val="24"/>
          <w:u w:val="single"/>
        </w:rPr>
        <w:t>Canton</w:t>
      </w:r>
    </w:p>
    <w:p w14:paraId="2089D426" w14:textId="77777777" w:rsidR="00A05058" w:rsidRDefault="00A05058" w:rsidP="00A05058">
      <w:pPr>
        <w:spacing w:before="240" w:after="240" w:line="240" w:lineRule="auto"/>
        <w:jc w:val="both"/>
        <w:rPr>
          <w:rFonts w:ascii="Times New Roman" w:hAnsi="Times New Roman" w:cs="Times New Roman"/>
          <w:sz w:val="24"/>
          <w:szCs w:val="24"/>
        </w:rPr>
      </w:pPr>
    </w:p>
    <w:p w14:paraId="2AE43DCA" w14:textId="77777777" w:rsidR="00A05058" w:rsidRDefault="00A05058" w:rsidP="00A05058">
      <w:pPr>
        <w:spacing w:before="240" w:after="240" w:line="240" w:lineRule="auto"/>
        <w:jc w:val="center"/>
        <w:rPr>
          <w:rFonts w:ascii="Times New Roman" w:hAnsi="Times New Roman" w:cs="Times New Roman"/>
          <w:sz w:val="24"/>
          <w:szCs w:val="24"/>
        </w:rPr>
      </w:pPr>
    </w:p>
    <w:p w14:paraId="112328D4" w14:textId="77777777" w:rsidR="00A05058" w:rsidRDefault="00A05058" w:rsidP="00A05058">
      <w:pPr>
        <w:spacing w:after="0" w:line="240" w:lineRule="auto"/>
        <w:rPr>
          <w:rFonts w:ascii="Times New Roman" w:hAnsi="Times New Roman" w:cs="Times New Roman"/>
          <w:sz w:val="24"/>
          <w:szCs w:val="24"/>
        </w:rPr>
        <w:sectPr w:rsidR="00A05058">
          <w:footerReference w:type="first" r:id="rId6"/>
          <w:pgSz w:w="12240" w:h="15840"/>
          <w:pgMar w:top="1440" w:right="1440" w:bottom="1440" w:left="1440" w:header="720" w:footer="720" w:gutter="0"/>
          <w:cols w:space="720"/>
        </w:sectPr>
      </w:pPr>
    </w:p>
    <w:p w14:paraId="0CE21A92" w14:textId="77777777" w:rsidR="00A05058" w:rsidRDefault="00A05058" w:rsidP="00A05058">
      <w:pPr>
        <w:keepNext/>
        <w:spacing w:before="240" w:after="24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 xml:space="preserve">united states bankruptcy court for the </w:t>
      </w:r>
      <w:r>
        <w:rPr>
          <w:rFonts w:ascii="Times New Roman" w:hAnsi="Times New Roman" w:cs="Times New Roman"/>
          <w:b/>
          <w:bCs/>
          <w:caps/>
          <w:sz w:val="24"/>
          <w:szCs w:val="24"/>
        </w:rPr>
        <w:br/>
        <w:t xml:space="preserve">northern district of ohio </w:t>
      </w:r>
      <w:r>
        <w:rPr>
          <w:rFonts w:ascii="Times New Roman" w:hAnsi="Times New Roman" w:cs="Times New Roman"/>
          <w:b/>
          <w:bCs/>
          <w:caps/>
          <w:sz w:val="24"/>
          <w:szCs w:val="24"/>
        </w:rPr>
        <w:br/>
        <w:t>eastern division</w:t>
      </w:r>
    </w:p>
    <w:tbl>
      <w:tblPr>
        <w:tblStyle w:val="TableGrid"/>
        <w:tblW w:w="0" w:type="auto"/>
        <w:tblLook w:val="04A0" w:firstRow="1" w:lastRow="0" w:firstColumn="1" w:lastColumn="0" w:noHBand="0" w:noVBand="1"/>
      </w:tblPr>
      <w:tblGrid>
        <w:gridCol w:w="4675"/>
        <w:gridCol w:w="4675"/>
      </w:tblGrid>
      <w:tr w:rsidR="00A05058" w14:paraId="004C3131" w14:textId="77777777" w:rsidTr="00A05058">
        <w:tc>
          <w:tcPr>
            <w:tcW w:w="4675" w:type="dxa"/>
            <w:tcBorders>
              <w:top w:val="single" w:sz="4" w:space="0" w:color="auto"/>
              <w:left w:val="nil"/>
              <w:bottom w:val="single" w:sz="4" w:space="0" w:color="auto"/>
              <w:right w:val="single" w:sz="4" w:space="0" w:color="auto"/>
            </w:tcBorders>
          </w:tcPr>
          <w:p w14:paraId="59220670"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 re:</w:t>
            </w:r>
          </w:p>
          <w:p w14:paraId="095DE7C2" w14:textId="77777777" w:rsidR="00A05058" w:rsidRDefault="00A05058">
            <w:pPr>
              <w:spacing w:after="0" w:line="240" w:lineRule="auto"/>
              <w:rPr>
                <w:rFonts w:ascii="Times New Roman" w:hAnsi="Times New Roman" w:cs="Times New Roman"/>
                <w:b/>
                <w:bCs/>
                <w:sz w:val="24"/>
                <w:szCs w:val="24"/>
              </w:rPr>
            </w:pPr>
          </w:p>
          <w:p w14:paraId="7290B49F" w14:textId="77777777" w:rsidR="00A05058" w:rsidRDefault="00A05058">
            <w:pPr>
              <w:spacing w:after="0" w:line="240" w:lineRule="auto"/>
              <w:rPr>
                <w:rFonts w:ascii="Times New Roman" w:hAnsi="Times New Roman" w:cs="Times New Roman"/>
                <w:b/>
                <w:bCs/>
                <w:sz w:val="24"/>
                <w:szCs w:val="24"/>
              </w:rPr>
            </w:pPr>
          </w:p>
          <w:p w14:paraId="346E2BFA"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&lt;Debtor(s) Name(s)&gt;,</w:t>
            </w:r>
          </w:p>
          <w:p w14:paraId="0199E52C" w14:textId="77777777" w:rsidR="00A05058" w:rsidRDefault="00A05058">
            <w:pPr>
              <w:keepNext/>
              <w:spacing w:before="240" w:after="0" w:line="240" w:lineRule="auto"/>
              <w:rPr>
                <w:rFonts w:ascii="Times New Roman" w:hAnsi="Times New Roman" w:cs="Times New Roman"/>
                <w:b/>
                <w:bCs/>
                <w:cap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Debtor&lt;s&gt;.</w:t>
            </w:r>
          </w:p>
        </w:tc>
        <w:tc>
          <w:tcPr>
            <w:tcW w:w="4675" w:type="dxa"/>
            <w:tcBorders>
              <w:top w:val="nil"/>
              <w:left w:val="single" w:sz="4" w:space="0" w:color="auto"/>
              <w:bottom w:val="nil"/>
              <w:right w:val="nil"/>
            </w:tcBorders>
          </w:tcPr>
          <w:p w14:paraId="07F98A2D"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B3694E1"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Chapter &lt;Number&gt;</w:t>
            </w:r>
          </w:p>
          <w:p w14:paraId="47FA2104" w14:textId="77777777" w:rsidR="00A05058" w:rsidRDefault="00A05058">
            <w:pPr>
              <w:spacing w:after="0" w:line="240" w:lineRule="auto"/>
              <w:rPr>
                <w:rFonts w:ascii="Times New Roman" w:hAnsi="Times New Roman" w:cs="Times New Roman"/>
                <w:b/>
                <w:bCs/>
                <w:caps/>
                <w:sz w:val="24"/>
                <w:szCs w:val="24"/>
              </w:rPr>
            </w:pPr>
          </w:p>
          <w:p w14:paraId="61D16B28"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caps/>
                <w:sz w:val="24"/>
                <w:szCs w:val="24"/>
              </w:rPr>
              <w:tab/>
              <w:t>C</w:t>
            </w:r>
            <w:r>
              <w:rPr>
                <w:rFonts w:ascii="Times New Roman" w:hAnsi="Times New Roman" w:cs="Times New Roman"/>
                <w:b/>
                <w:bCs/>
                <w:sz w:val="24"/>
                <w:szCs w:val="24"/>
              </w:rPr>
              <w:t>ase No. &lt;Number&gt; (TNAP)</w:t>
            </w:r>
          </w:p>
          <w:p w14:paraId="3A08D7D1" w14:textId="77777777" w:rsidR="00A05058" w:rsidRDefault="00A05058">
            <w:pPr>
              <w:keepNext/>
              <w:spacing w:before="240" w:after="0" w:line="240" w:lineRule="auto"/>
              <w:rPr>
                <w:rFonts w:ascii="Times New Roman" w:hAnsi="Times New Roman" w:cs="Times New Roman"/>
                <w:b/>
                <w:bCs/>
                <w:caps/>
                <w:sz w:val="24"/>
                <w:szCs w:val="24"/>
              </w:rPr>
            </w:pPr>
            <w:r>
              <w:rPr>
                <w:rFonts w:ascii="Times New Roman" w:hAnsi="Times New Roman" w:cs="Times New Roman"/>
                <w:b/>
                <w:bCs/>
                <w:sz w:val="24"/>
                <w:szCs w:val="24"/>
              </w:rPr>
              <w:tab/>
              <w:t>Judge Tiiara N.A. Patton</w:t>
            </w:r>
          </w:p>
        </w:tc>
      </w:tr>
    </w:tbl>
    <w:p w14:paraId="0607C420" w14:textId="4E76CAB2" w:rsidR="00A05058" w:rsidRDefault="00A05058" w:rsidP="00A05058">
      <w:pPr>
        <w:keepNext/>
        <w:spacing w:before="240" w:after="240" w:line="240" w:lineRule="auto"/>
        <w:jc w:val="center"/>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NOTICE OF HEARING </w:t>
      </w:r>
      <w:r>
        <w:rPr>
          <w:rFonts w:ascii="Times New Roman" w:hAnsi="Times New Roman" w:cs="Times New Roman"/>
          <w:b/>
          <w:bCs/>
          <w:caps/>
          <w:sz w:val="24"/>
          <w:szCs w:val="24"/>
        </w:rPr>
        <w:br/>
      </w:r>
      <w:r>
        <w:rPr>
          <w:rFonts w:ascii="Times New Roman" w:hAnsi="Times New Roman" w:cs="Times New Roman"/>
          <w:b/>
          <w:bCs/>
          <w:caps/>
          <w:sz w:val="24"/>
          <w:szCs w:val="24"/>
          <w:u w:val="single"/>
        </w:rPr>
        <w:t xml:space="preserve">regarding [title of </w:t>
      </w:r>
      <w:r w:rsidR="000802A9">
        <w:rPr>
          <w:rFonts w:ascii="Times New Roman" w:hAnsi="Times New Roman" w:cs="Times New Roman"/>
          <w:b/>
          <w:bCs/>
          <w:caps/>
          <w:sz w:val="24"/>
          <w:szCs w:val="24"/>
          <w:u w:val="single"/>
        </w:rPr>
        <w:t>objection to claim</w:t>
      </w:r>
      <w:r>
        <w:rPr>
          <w:rFonts w:ascii="Times New Roman" w:hAnsi="Times New Roman" w:cs="Times New Roman"/>
          <w:b/>
          <w:bCs/>
          <w:caps/>
          <w:sz w:val="24"/>
          <w:szCs w:val="24"/>
          <w:u w:val="single"/>
        </w:rPr>
        <w:t>]</w:t>
      </w:r>
    </w:p>
    <w:p w14:paraId="72FBB041" w14:textId="35FE858D" w:rsidR="00A05058" w:rsidRDefault="00A05058" w:rsidP="00A05058">
      <w:pPr>
        <w:keepNext/>
        <w:spacing w:after="240" w:line="240" w:lineRule="auto"/>
        <w:jc w:val="both"/>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caps/>
          <w:sz w:val="24"/>
          <w:szCs w:val="24"/>
        </w:rPr>
        <w:tab/>
        <w:t xml:space="preserve">[movant’s name] </w:t>
      </w:r>
      <w:r>
        <w:rPr>
          <w:rFonts w:ascii="Times New Roman" w:hAnsi="Times New Roman" w:cs="Times New Roman"/>
          <w:sz w:val="24"/>
          <w:szCs w:val="24"/>
        </w:rPr>
        <w:t xml:space="preserve">has filed with the Court the [TITLE OF </w:t>
      </w:r>
      <w:r w:rsidR="000802A9">
        <w:rPr>
          <w:rFonts w:ascii="Times New Roman" w:hAnsi="Times New Roman" w:cs="Times New Roman"/>
          <w:sz w:val="24"/>
          <w:szCs w:val="24"/>
        </w:rPr>
        <w:t>OBJECTION TO CLAIM</w:t>
      </w:r>
      <w:r>
        <w:rPr>
          <w:rFonts w:ascii="Times New Roman" w:hAnsi="Times New Roman" w:cs="Times New Roman"/>
          <w:sz w:val="24"/>
          <w:szCs w:val="24"/>
        </w:rPr>
        <w:t>] (the “</w:t>
      </w:r>
      <w:r w:rsidR="000802A9">
        <w:rPr>
          <w:rFonts w:ascii="Times New Roman" w:hAnsi="Times New Roman" w:cs="Times New Roman"/>
          <w:sz w:val="24"/>
          <w:szCs w:val="24"/>
          <w:u w:val="single"/>
        </w:rPr>
        <w:t>Objection</w:t>
      </w:r>
      <w:r>
        <w:rPr>
          <w:rFonts w:ascii="Times New Roman" w:hAnsi="Times New Roman" w:cs="Times New Roman"/>
          <w:sz w:val="24"/>
          <w:szCs w:val="24"/>
        </w:rPr>
        <w:t>”).</w:t>
      </w:r>
    </w:p>
    <w:p w14:paraId="3CA59167" w14:textId="7ECBE1D5" w:rsidR="00A05058" w:rsidRDefault="00A05058" w:rsidP="00A05058">
      <w:pPr>
        <w:keepNext/>
        <w:spacing w:after="24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 xml:space="preserve">Your </w:t>
      </w:r>
      <w:r w:rsidR="000802A9">
        <w:rPr>
          <w:rFonts w:ascii="Times New Roman" w:hAnsi="Times New Roman" w:cs="Times New Roman"/>
          <w:b/>
          <w:bCs/>
          <w:sz w:val="24"/>
          <w:szCs w:val="24"/>
          <w:u w:val="single"/>
        </w:rPr>
        <w:t>claim may be reduced, modified, or eliminated</w:t>
      </w:r>
      <w:r>
        <w:rPr>
          <w:rFonts w:ascii="Times New Roman" w:hAnsi="Times New Roman" w:cs="Times New Roman"/>
          <w:b/>
          <w:bCs/>
          <w:sz w:val="24"/>
          <w:szCs w:val="24"/>
        </w:rPr>
        <w:t xml:space="preserve">. You should read these papers carefully and discuss them with your </w:t>
      </w:r>
      <w:proofErr w:type="gramStart"/>
      <w:r>
        <w:rPr>
          <w:rFonts w:ascii="Times New Roman" w:hAnsi="Times New Roman" w:cs="Times New Roman"/>
          <w:b/>
          <w:bCs/>
          <w:sz w:val="24"/>
          <w:szCs w:val="24"/>
        </w:rPr>
        <w:t>attorney, if</w:t>
      </w:r>
      <w:proofErr w:type="gramEnd"/>
      <w:r>
        <w:rPr>
          <w:rFonts w:ascii="Times New Roman" w:hAnsi="Times New Roman" w:cs="Times New Roman"/>
          <w:b/>
          <w:bCs/>
          <w:sz w:val="24"/>
          <w:szCs w:val="24"/>
        </w:rPr>
        <w:t xml:space="preserve"> you have one. If you do not have an attorney, you may wish to consult one.</w:t>
      </w:r>
    </w:p>
    <w:p w14:paraId="36C803BF" w14:textId="7D267578" w:rsidR="00A05058" w:rsidRDefault="00A05058" w:rsidP="00A05058">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you do not want the Court to </w:t>
      </w:r>
      <w:r w:rsidR="000802A9">
        <w:rPr>
          <w:rFonts w:ascii="Times New Roman" w:hAnsi="Times New Roman" w:cs="Times New Roman"/>
          <w:sz w:val="24"/>
          <w:szCs w:val="24"/>
        </w:rPr>
        <w:t>eliminate or change your claim</w:t>
      </w:r>
      <w:r>
        <w:rPr>
          <w:rFonts w:ascii="Times New Roman" w:hAnsi="Times New Roman" w:cs="Times New Roman"/>
          <w:sz w:val="24"/>
          <w:szCs w:val="24"/>
        </w:rPr>
        <w:t xml:space="preserve">, or if you want the Court to consider your views on the </w:t>
      </w:r>
      <w:r w:rsidR="00154BB3">
        <w:rPr>
          <w:rFonts w:ascii="Times New Roman" w:hAnsi="Times New Roman" w:cs="Times New Roman"/>
          <w:sz w:val="24"/>
          <w:szCs w:val="24"/>
        </w:rPr>
        <w:t>Objection</w:t>
      </w:r>
      <w:r>
        <w:rPr>
          <w:rFonts w:ascii="Times New Roman" w:hAnsi="Times New Roman" w:cs="Times New Roman"/>
          <w:sz w:val="24"/>
          <w:szCs w:val="24"/>
        </w:rPr>
        <w:t xml:space="preserve"> at a hearing, then on or before [</w:t>
      </w:r>
      <w:r>
        <w:rPr>
          <w:rFonts w:ascii="Times New Roman" w:hAnsi="Times New Roman" w:cs="Times New Roman"/>
          <w:b/>
          <w:bCs/>
          <w:sz w:val="24"/>
          <w:szCs w:val="24"/>
          <w:u w:val="single"/>
        </w:rPr>
        <w:t>INSERT DATE</w:t>
      </w:r>
      <w:r>
        <w:rPr>
          <w:rFonts w:ascii="Times New Roman" w:hAnsi="Times New Roman" w:cs="Times New Roman"/>
          <w:sz w:val="24"/>
          <w:szCs w:val="24"/>
        </w:rPr>
        <w:t>], you or your attorney must:</w:t>
      </w:r>
    </w:p>
    <w:p w14:paraId="32447C5F" w14:textId="77777777" w:rsidR="00A05058" w:rsidRDefault="00A05058" w:rsidP="00A05058">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File with the Court an objection/response at:</w:t>
      </w:r>
    </w:p>
    <w:p w14:paraId="5A1549D7" w14:textId="77777777" w:rsidR="00E97E3A" w:rsidRDefault="00A05058" w:rsidP="00E97E3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97E3A">
        <w:rPr>
          <w:rFonts w:ascii="Times New Roman" w:hAnsi="Times New Roman" w:cs="Times New Roman"/>
          <w:sz w:val="24"/>
          <w:szCs w:val="24"/>
        </w:rPr>
        <w:t>United States Bankruptcy Court</w:t>
      </w:r>
    </w:p>
    <w:p w14:paraId="7DBE9E0F" w14:textId="77777777" w:rsidR="00E97E3A" w:rsidRDefault="00E97E3A" w:rsidP="00E97E3A">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Ralph Regula Federal Building &amp; U.S. Courthouse</w:t>
      </w:r>
    </w:p>
    <w:p w14:paraId="14C2A74E" w14:textId="77777777" w:rsidR="00E97E3A" w:rsidRDefault="00E97E3A" w:rsidP="00E97E3A">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401 McKinley Avenue SW</w:t>
      </w:r>
    </w:p>
    <w:p w14:paraId="0A990693" w14:textId="77777777" w:rsidR="00E97E3A" w:rsidRDefault="00E97E3A" w:rsidP="00E97E3A">
      <w:pPr>
        <w:spacing w:after="24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Canton, Ohio 44702</w:t>
      </w:r>
    </w:p>
    <w:p w14:paraId="595EABDC" w14:textId="1FF3E992" w:rsidR="00E97E3A" w:rsidRDefault="00A05058" w:rsidP="00E97E3A">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mail your objection/response to the Court, you must mail it early enough so the Court will </w:t>
      </w:r>
      <w:r>
        <w:rPr>
          <w:rFonts w:ascii="Times New Roman" w:hAnsi="Times New Roman" w:cs="Times New Roman"/>
          <w:b/>
          <w:bCs/>
          <w:sz w:val="24"/>
          <w:szCs w:val="24"/>
        </w:rPr>
        <w:t>receive</w:t>
      </w:r>
      <w:r>
        <w:rPr>
          <w:rFonts w:ascii="Times New Roman" w:hAnsi="Times New Roman" w:cs="Times New Roman"/>
          <w:sz w:val="24"/>
          <w:szCs w:val="24"/>
        </w:rPr>
        <w:t xml:space="preserve"> it on or before the date stated above.</w:t>
      </w:r>
    </w:p>
    <w:p w14:paraId="0ACDCD47" w14:textId="77777777" w:rsidR="00A05058" w:rsidRDefault="00A05058" w:rsidP="00A0505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Mail a copy of your response to:</w:t>
      </w:r>
    </w:p>
    <w:p w14:paraId="1448E3FA" w14:textId="77777777" w:rsidR="00A05058" w:rsidRDefault="00A05058" w:rsidP="00A0505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[INSERT MOVANT’S MAILING ADDRESS]</w:t>
      </w:r>
    </w:p>
    <w:p w14:paraId="078F48C9" w14:textId="77777777" w:rsidR="00507987" w:rsidRDefault="00A05058" w:rsidP="00507987">
      <w:pPr>
        <w:spacing w:after="240" w:line="240" w:lineRule="auto"/>
        <w:jc w:val="both"/>
        <w:rPr>
          <w:rFonts w:ascii="Times New Roman" w:eastAsia="Yu Gothic"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507987">
        <w:rPr>
          <w:rFonts w:ascii="Times New Roman" w:hAnsi="Times New Roman" w:cs="Times New Roman"/>
          <w:sz w:val="24"/>
          <w:szCs w:val="24"/>
        </w:rPr>
        <w:t>Please take further notice that a hearing</w:t>
      </w:r>
      <w:r w:rsidR="00507987">
        <w:rPr>
          <w:rFonts w:ascii="Times New Roman" w:hAnsi="Times New Roman" w:cs="Times New Roman"/>
          <w:b/>
          <w:bCs/>
          <w:sz w:val="24"/>
          <w:szCs w:val="24"/>
        </w:rPr>
        <w:t xml:space="preserve"> </w:t>
      </w:r>
      <w:r w:rsidR="00507987">
        <w:rPr>
          <w:rFonts w:ascii="Times New Roman" w:hAnsi="Times New Roman" w:cs="Times New Roman"/>
          <w:sz w:val="24"/>
          <w:szCs w:val="24"/>
        </w:rPr>
        <w:t>on the [Motion/Application/Objection] will be held on _____________________, 20___ at ____</w:t>
      </w:r>
      <w:proofErr w:type="gramStart"/>
      <w:r w:rsidR="00507987">
        <w:rPr>
          <w:rFonts w:ascii="Times New Roman" w:hAnsi="Times New Roman" w:cs="Times New Roman"/>
          <w:sz w:val="24"/>
          <w:szCs w:val="24"/>
        </w:rPr>
        <w:t>_:_</w:t>
      </w:r>
      <w:proofErr w:type="gramEnd"/>
      <w:r w:rsidR="00507987">
        <w:rPr>
          <w:rFonts w:ascii="Times New Roman" w:hAnsi="Times New Roman" w:cs="Times New Roman"/>
          <w:sz w:val="24"/>
          <w:szCs w:val="24"/>
        </w:rPr>
        <w:t>_____ __.m. prevailing Eastern Time (the “</w:t>
      </w:r>
      <w:r w:rsidR="00507987">
        <w:rPr>
          <w:rFonts w:ascii="Times New Roman" w:hAnsi="Times New Roman" w:cs="Times New Roman"/>
          <w:sz w:val="24"/>
          <w:szCs w:val="24"/>
          <w:u w:val="single"/>
        </w:rPr>
        <w:t>Hearing</w:t>
      </w:r>
      <w:r w:rsidR="00507987">
        <w:rPr>
          <w:rFonts w:ascii="Times New Roman" w:hAnsi="Times New Roman" w:cs="Times New Roman"/>
          <w:sz w:val="24"/>
          <w:szCs w:val="24"/>
        </w:rPr>
        <w:t>”), or as soon as thereafter as this matter may be heard, before the Honorable Tiiara N.A. Patton. The Hearing will be conducted both (</w:t>
      </w:r>
      <w:proofErr w:type="spellStart"/>
      <w:r w:rsidR="00507987">
        <w:rPr>
          <w:rFonts w:ascii="Times New Roman" w:hAnsi="Times New Roman" w:cs="Times New Roman"/>
          <w:sz w:val="24"/>
          <w:szCs w:val="24"/>
        </w:rPr>
        <w:t>i</w:t>
      </w:r>
      <w:proofErr w:type="spellEnd"/>
      <w:r w:rsidR="00507987">
        <w:rPr>
          <w:rFonts w:ascii="Times New Roman" w:hAnsi="Times New Roman" w:cs="Times New Roman"/>
          <w:sz w:val="24"/>
          <w:szCs w:val="24"/>
        </w:rPr>
        <w:t xml:space="preserve">) in person at the Ralph Regula Federal Building &amp; U.S. Courthouse, 401 McKinley Avenue SW, Canton, Ohio 44702, and (ii) via the </w:t>
      </w:r>
      <w:r w:rsidR="00507987">
        <w:rPr>
          <w:rFonts w:ascii="Times New Roman" w:eastAsia="Yu Gothic" w:hAnsi="Times New Roman" w:cs="Times New Roman"/>
          <w:sz w:val="24"/>
          <w:szCs w:val="24"/>
        </w:rPr>
        <w:t>Zoom® Video Communications application (“</w:t>
      </w:r>
      <w:r w:rsidR="00507987">
        <w:rPr>
          <w:rFonts w:ascii="Times New Roman" w:eastAsia="Yu Gothic" w:hAnsi="Times New Roman" w:cs="Times New Roman"/>
          <w:sz w:val="24"/>
          <w:szCs w:val="24"/>
          <w:u w:val="single"/>
        </w:rPr>
        <w:t>Zoom</w:t>
      </w:r>
      <w:r w:rsidR="00507987">
        <w:rPr>
          <w:rFonts w:ascii="Times New Roman" w:eastAsia="Yu Gothic" w:hAnsi="Times New Roman" w:cs="Times New Roman"/>
          <w:sz w:val="24"/>
          <w:szCs w:val="24"/>
        </w:rPr>
        <w:t xml:space="preserve">”). </w:t>
      </w:r>
      <w:r w:rsidR="00507987">
        <w:rPr>
          <w:rFonts w:ascii="Times New Roman" w:hAnsi="Times New Roman" w:cs="Times New Roman"/>
          <w:sz w:val="24"/>
          <w:szCs w:val="24"/>
        </w:rPr>
        <w:t xml:space="preserve">Unless otherwise ordered by the Court, any party who will not be presenting evidence or argument may request to appear </w:t>
      </w:r>
      <w:proofErr w:type="gramStart"/>
      <w:r w:rsidR="00507987">
        <w:rPr>
          <w:rFonts w:ascii="Times New Roman" w:hAnsi="Times New Roman" w:cs="Times New Roman"/>
          <w:sz w:val="24"/>
          <w:szCs w:val="24"/>
        </w:rPr>
        <w:t xml:space="preserve">virtually </w:t>
      </w:r>
      <w:r w:rsidR="00507987">
        <w:rPr>
          <w:rFonts w:ascii="Times New Roman" w:eastAsia="Yu Gothic" w:hAnsi="Times New Roman" w:cs="Times New Roman"/>
          <w:sz w:val="24"/>
          <w:szCs w:val="24"/>
        </w:rPr>
        <w:t xml:space="preserve"> via</w:t>
      </w:r>
      <w:proofErr w:type="gramEnd"/>
      <w:r w:rsidR="00507987">
        <w:rPr>
          <w:rFonts w:ascii="Times New Roman" w:eastAsia="Yu Gothic" w:hAnsi="Times New Roman" w:cs="Times New Roman"/>
          <w:sz w:val="24"/>
          <w:szCs w:val="24"/>
        </w:rPr>
        <w:t xml:space="preserve"> Zoom. Parties must pre-register by emailing Evelyn Ross, Judge Patton’s Courtroom Deputy, at </w:t>
      </w:r>
      <w:hyperlink r:id="rId7" w:history="1">
        <w:r w:rsidR="00507987">
          <w:rPr>
            <w:rStyle w:val="Hyperlink"/>
            <w:rFonts w:ascii="Times New Roman" w:eastAsia="Yu Gothic" w:hAnsi="Times New Roman" w:cs="Times New Roman"/>
            <w:szCs w:val="24"/>
          </w:rPr>
          <w:t>PattonZoom_Registration@ohnb.uscourts.gov</w:t>
        </w:r>
      </w:hyperlink>
      <w:r w:rsidR="00507987">
        <w:rPr>
          <w:rFonts w:ascii="Times New Roman" w:eastAsia="Yu Gothic" w:hAnsi="Times New Roman" w:cs="Times New Roman"/>
          <w:sz w:val="24"/>
          <w:szCs w:val="24"/>
        </w:rPr>
        <w:t xml:space="preserve"> by no later than 4:00 p.m. three (3) business days prior to the scheduled hearing. The hearing registration email must include the following information: (a) case name and case number; (b) hearing date and time(s); (c) participant’s name, address, and telephone number; and (d) name of party/parties whom participant represents. </w:t>
      </w:r>
    </w:p>
    <w:p w14:paraId="76509FC4" w14:textId="1EE7EE22" w:rsidR="00C76DD5" w:rsidRDefault="00C76DD5" w:rsidP="00C76DD5">
      <w:pPr>
        <w:spacing w:after="240" w:line="240" w:lineRule="auto"/>
        <w:jc w:val="both"/>
        <w:rPr>
          <w:rFonts w:ascii="Times New Roman" w:eastAsia="Yu Gothic" w:hAnsi="Times New Roman" w:cs="Times New Roman"/>
          <w:sz w:val="24"/>
          <w:szCs w:val="24"/>
        </w:rPr>
      </w:pPr>
      <w:r>
        <w:rPr>
          <w:rFonts w:ascii="Times New Roman" w:eastAsia="Yu Gothic" w:hAnsi="Times New Roman" w:cs="Times New Roman"/>
          <w:sz w:val="24"/>
          <w:szCs w:val="24"/>
        </w:rPr>
        <w:tab/>
      </w:r>
      <w:r>
        <w:rPr>
          <w:rFonts w:ascii="Times New Roman" w:eastAsia="Yu Gothic" w:hAnsi="Times New Roman" w:cs="Times New Roman"/>
          <w:sz w:val="24"/>
          <w:szCs w:val="24"/>
        </w:rPr>
        <w:tab/>
        <w:t xml:space="preserve">All participants appearing by Zoom shall comply with </w:t>
      </w:r>
      <w:r>
        <w:rPr>
          <w:rFonts w:ascii="Times New Roman" w:eastAsia="Yu Gothic" w:hAnsi="Times New Roman" w:cs="Times New Roman"/>
          <w:i/>
          <w:iCs/>
          <w:sz w:val="24"/>
          <w:szCs w:val="24"/>
        </w:rPr>
        <w:t>Judge Patton’s Procedures for Appearing via Zoom® Video Communications (Effective August 21, 2023)</w:t>
      </w:r>
      <w:r>
        <w:rPr>
          <w:rFonts w:ascii="Times New Roman" w:eastAsia="Yu Gothic" w:hAnsi="Times New Roman" w:cs="Times New Roman"/>
          <w:sz w:val="24"/>
          <w:szCs w:val="24"/>
        </w:rPr>
        <w:t>, which can be found on the Court’s website. Persons without video conferencing capabilities must immediately contact Evelyn Ross, Judge Patton’s Courtroom Deputy, at (330) 742-0950 to make alternative arrangements. Absent emergency circumstances, such arrangements must be made no later than three (3) business days prior to the scheduled hearing date. The hearing may be continued from time to time until completed without further notice except as announced in open court.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5"/>
      </w:tblGrid>
      <w:tr w:rsidR="00C76DD5" w14:paraId="2D5E2C11" w14:textId="77777777" w:rsidTr="004A58F4">
        <w:tc>
          <w:tcPr>
            <w:tcW w:w="3505" w:type="dxa"/>
            <w:hideMark/>
          </w:tcPr>
          <w:p w14:paraId="0E0E1E70"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Dated:  ___________________</w:t>
            </w:r>
          </w:p>
        </w:tc>
        <w:tc>
          <w:tcPr>
            <w:tcW w:w="5845" w:type="dxa"/>
            <w:tcBorders>
              <w:top w:val="nil"/>
              <w:left w:val="nil"/>
              <w:bottom w:val="single" w:sz="4" w:space="0" w:color="auto"/>
              <w:right w:val="nil"/>
            </w:tcBorders>
          </w:tcPr>
          <w:p w14:paraId="4EB26875" w14:textId="77777777" w:rsidR="00C76DD5" w:rsidRDefault="00C76DD5" w:rsidP="00C76DD5">
            <w:pPr>
              <w:spacing w:after="0" w:line="240" w:lineRule="auto"/>
              <w:jc w:val="both"/>
              <w:rPr>
                <w:rFonts w:ascii="Times New Roman" w:hAnsi="Times New Roman" w:cs="Times New Roman"/>
                <w:sz w:val="24"/>
                <w:szCs w:val="24"/>
              </w:rPr>
            </w:pPr>
          </w:p>
        </w:tc>
      </w:tr>
      <w:tr w:rsidR="00C76DD5" w14:paraId="1C7C03FC" w14:textId="77777777" w:rsidTr="004A58F4">
        <w:tc>
          <w:tcPr>
            <w:tcW w:w="3505" w:type="dxa"/>
          </w:tcPr>
          <w:p w14:paraId="10CD60AB"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32024774"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 of Attorney for Movant/Applicant</w:t>
            </w:r>
          </w:p>
        </w:tc>
      </w:tr>
      <w:tr w:rsidR="00C76DD5" w14:paraId="4B01EE64" w14:textId="77777777" w:rsidTr="004A58F4">
        <w:tc>
          <w:tcPr>
            <w:tcW w:w="3505" w:type="dxa"/>
          </w:tcPr>
          <w:p w14:paraId="5CB1A207"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25A1CB53" w14:textId="77777777" w:rsidR="00C76DD5" w:rsidRDefault="00C76DD5" w:rsidP="00C76DD5">
            <w:pPr>
              <w:spacing w:after="0" w:line="240" w:lineRule="auto"/>
              <w:jc w:val="both"/>
              <w:rPr>
                <w:rFonts w:ascii="Times New Roman" w:hAnsi="Times New Roman" w:cs="Times New Roman"/>
                <w:sz w:val="24"/>
                <w:szCs w:val="24"/>
              </w:rPr>
            </w:pPr>
          </w:p>
        </w:tc>
      </w:tr>
      <w:tr w:rsidR="00C76DD5" w14:paraId="22C4A095" w14:textId="77777777" w:rsidTr="004A58F4">
        <w:tc>
          <w:tcPr>
            <w:tcW w:w="3505" w:type="dxa"/>
          </w:tcPr>
          <w:p w14:paraId="242357DC"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7AEE4B1D"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Printed Name of Attorney for Movant/Applicant (Bar Number)</w:t>
            </w:r>
          </w:p>
        </w:tc>
      </w:tr>
      <w:tr w:rsidR="00C76DD5" w14:paraId="7ACA3C1B" w14:textId="77777777" w:rsidTr="004A58F4">
        <w:tc>
          <w:tcPr>
            <w:tcW w:w="3505" w:type="dxa"/>
          </w:tcPr>
          <w:p w14:paraId="6C513025"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01B0E83E" w14:textId="77777777" w:rsidR="00C76DD5" w:rsidRDefault="00C76DD5" w:rsidP="00C76DD5">
            <w:pPr>
              <w:spacing w:after="0" w:line="240" w:lineRule="auto"/>
              <w:jc w:val="both"/>
              <w:rPr>
                <w:rFonts w:ascii="Times New Roman" w:hAnsi="Times New Roman" w:cs="Times New Roman"/>
                <w:sz w:val="24"/>
                <w:szCs w:val="24"/>
              </w:rPr>
            </w:pPr>
          </w:p>
        </w:tc>
      </w:tr>
      <w:tr w:rsidR="00C76DD5" w14:paraId="44EC9701" w14:textId="77777777" w:rsidTr="004A58F4">
        <w:tc>
          <w:tcPr>
            <w:tcW w:w="3505" w:type="dxa"/>
          </w:tcPr>
          <w:p w14:paraId="3B70D0BF"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72050062"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Address</w:t>
            </w:r>
          </w:p>
        </w:tc>
      </w:tr>
      <w:tr w:rsidR="00C76DD5" w14:paraId="6343E782" w14:textId="77777777" w:rsidTr="004A58F4">
        <w:tc>
          <w:tcPr>
            <w:tcW w:w="3505" w:type="dxa"/>
          </w:tcPr>
          <w:p w14:paraId="4369CE51"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4D1CC1CE" w14:textId="77777777" w:rsidR="00C76DD5" w:rsidRDefault="00C76DD5" w:rsidP="00C76DD5">
            <w:pPr>
              <w:spacing w:after="0" w:line="240" w:lineRule="auto"/>
              <w:jc w:val="both"/>
              <w:rPr>
                <w:rFonts w:ascii="Times New Roman" w:hAnsi="Times New Roman" w:cs="Times New Roman"/>
                <w:sz w:val="24"/>
                <w:szCs w:val="24"/>
              </w:rPr>
            </w:pPr>
          </w:p>
        </w:tc>
      </w:tr>
      <w:tr w:rsidR="00C76DD5" w14:paraId="0FF9203E" w14:textId="77777777" w:rsidTr="004A58F4">
        <w:tc>
          <w:tcPr>
            <w:tcW w:w="3505" w:type="dxa"/>
          </w:tcPr>
          <w:p w14:paraId="3F1540BE"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2D617CAF"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Telephone Number</w:t>
            </w:r>
          </w:p>
        </w:tc>
      </w:tr>
    </w:tbl>
    <w:p w14:paraId="635695C1" w14:textId="77777777" w:rsidR="00C76DD5" w:rsidRDefault="00C76DD5" w:rsidP="00C76DD5">
      <w:pPr>
        <w:spacing w:after="240" w:line="240" w:lineRule="auto"/>
        <w:jc w:val="both"/>
        <w:rPr>
          <w:rFonts w:ascii="Times New Roman" w:hAnsi="Times New Roman" w:cs="Times New Roman"/>
          <w:i/>
          <w:iCs/>
          <w:sz w:val="24"/>
          <w:szCs w:val="24"/>
        </w:rPr>
      </w:pPr>
      <w:r>
        <w:rPr>
          <w:rFonts w:ascii="Times New Roman" w:hAnsi="Times New Roman" w:cs="Times New Roman"/>
          <w:sz w:val="24"/>
          <w:szCs w:val="24"/>
        </w:rPr>
        <w:tab/>
      </w:r>
    </w:p>
    <w:p w14:paraId="0BBC05E7" w14:textId="77777777" w:rsidR="00C76DD5" w:rsidRDefault="00C76DD5" w:rsidP="00C76DD5">
      <w:pPr>
        <w:rPr>
          <w:rFonts w:ascii="Times New Roman" w:hAnsi="Times New Roman" w:cs="Times New Roman"/>
          <w:b/>
          <w:bCs/>
          <w:sz w:val="24"/>
          <w:szCs w:val="24"/>
          <w:u w:val="single"/>
        </w:rPr>
      </w:pPr>
    </w:p>
    <w:p w14:paraId="473B1AE7" w14:textId="77777777" w:rsidR="00C76DD5" w:rsidRDefault="00C76DD5" w:rsidP="00C76DD5">
      <w:pPr>
        <w:spacing w:before="240" w:after="240" w:line="240" w:lineRule="auto"/>
        <w:jc w:val="center"/>
        <w:rPr>
          <w:rFonts w:ascii="Times New Roman" w:hAnsi="Times New Roman" w:cs="Times New Roman"/>
          <w:b/>
          <w:bCs/>
          <w:sz w:val="24"/>
          <w:szCs w:val="24"/>
          <w:u w:val="single"/>
        </w:rPr>
      </w:pPr>
    </w:p>
    <w:p w14:paraId="4183DB4C" w14:textId="77777777" w:rsidR="00C76DD5" w:rsidRDefault="00C76DD5" w:rsidP="00C76DD5">
      <w:pPr>
        <w:spacing w:before="240" w:after="240" w:line="240" w:lineRule="auto"/>
        <w:jc w:val="center"/>
        <w:rPr>
          <w:rFonts w:ascii="Times New Roman" w:hAnsi="Times New Roman" w:cs="Times New Roman"/>
          <w:b/>
          <w:bCs/>
          <w:sz w:val="24"/>
          <w:szCs w:val="24"/>
          <w:u w:val="single"/>
        </w:rPr>
      </w:pPr>
    </w:p>
    <w:p w14:paraId="7A80C21B" w14:textId="77777777" w:rsidR="00C76DD5" w:rsidRDefault="00C76DD5" w:rsidP="00C76DD5">
      <w:pPr>
        <w:spacing w:before="240" w:after="240" w:line="240" w:lineRule="auto"/>
        <w:jc w:val="center"/>
        <w:rPr>
          <w:rFonts w:ascii="Times New Roman" w:hAnsi="Times New Roman" w:cs="Times New Roman"/>
          <w:b/>
          <w:bCs/>
          <w:sz w:val="24"/>
          <w:szCs w:val="24"/>
          <w:u w:val="single"/>
        </w:rPr>
      </w:pPr>
    </w:p>
    <w:p w14:paraId="33BB7E1F" w14:textId="38A37B4C" w:rsidR="00A05058" w:rsidRDefault="00A05058" w:rsidP="00C76DD5">
      <w:pPr>
        <w:spacing w:after="240" w:line="240" w:lineRule="auto"/>
        <w:jc w:val="both"/>
        <w:rPr>
          <w:rFonts w:ascii="Times New Roman" w:hAnsi="Times New Roman" w:cs="Times New Roman"/>
          <w:sz w:val="24"/>
          <w:szCs w:val="24"/>
        </w:rPr>
      </w:pPr>
    </w:p>
    <w:sectPr w:rsidR="00A05058" w:rsidSect="000802A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0902" w14:textId="77777777" w:rsidR="0025212C" w:rsidRDefault="0025212C">
      <w:pPr>
        <w:spacing w:after="0" w:line="240" w:lineRule="auto"/>
      </w:pPr>
      <w:r>
        <w:separator/>
      </w:r>
    </w:p>
  </w:endnote>
  <w:endnote w:type="continuationSeparator" w:id="0">
    <w:p w14:paraId="21EC742A" w14:textId="77777777" w:rsidR="0025212C" w:rsidRDefault="0025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28113"/>
      <w:docPartObj>
        <w:docPartGallery w:val="Page Numbers (Bottom of Page)"/>
        <w:docPartUnique/>
      </w:docPartObj>
    </w:sdtPr>
    <w:sdtEndPr>
      <w:rPr>
        <w:rFonts w:ascii="Times New Roman" w:hAnsi="Times New Roman" w:cs="Times New Roman"/>
        <w:noProof/>
        <w:sz w:val="24"/>
        <w:szCs w:val="24"/>
      </w:rPr>
    </w:sdtEndPr>
    <w:sdtContent>
      <w:p w14:paraId="111E0612" w14:textId="4F203FBC" w:rsidR="00C76DD5" w:rsidRPr="00C76DD5" w:rsidRDefault="00C76DD5">
        <w:pPr>
          <w:pStyle w:val="Footer"/>
          <w:jc w:val="center"/>
          <w:rPr>
            <w:rFonts w:ascii="Times New Roman" w:hAnsi="Times New Roman" w:cs="Times New Roman"/>
            <w:sz w:val="24"/>
            <w:szCs w:val="24"/>
          </w:rPr>
        </w:pPr>
        <w:r w:rsidRPr="00C76DD5">
          <w:rPr>
            <w:rFonts w:ascii="Times New Roman" w:hAnsi="Times New Roman" w:cs="Times New Roman"/>
            <w:sz w:val="24"/>
            <w:szCs w:val="24"/>
          </w:rPr>
          <w:fldChar w:fldCharType="begin"/>
        </w:r>
        <w:r w:rsidRPr="00C76DD5">
          <w:rPr>
            <w:rFonts w:ascii="Times New Roman" w:hAnsi="Times New Roman" w:cs="Times New Roman"/>
            <w:sz w:val="24"/>
            <w:szCs w:val="24"/>
          </w:rPr>
          <w:instrText xml:space="preserve"> PAGE   \* MERGEFORMAT </w:instrText>
        </w:r>
        <w:r w:rsidRPr="00C76DD5">
          <w:rPr>
            <w:rFonts w:ascii="Times New Roman" w:hAnsi="Times New Roman" w:cs="Times New Roman"/>
            <w:sz w:val="24"/>
            <w:szCs w:val="24"/>
          </w:rPr>
          <w:fldChar w:fldCharType="separate"/>
        </w:r>
        <w:r w:rsidRPr="00C76DD5">
          <w:rPr>
            <w:rFonts w:ascii="Times New Roman" w:hAnsi="Times New Roman" w:cs="Times New Roman"/>
            <w:noProof/>
            <w:sz w:val="24"/>
            <w:szCs w:val="24"/>
          </w:rPr>
          <w:t>2</w:t>
        </w:r>
        <w:r w:rsidRPr="00C76DD5">
          <w:rPr>
            <w:rFonts w:ascii="Times New Roman" w:hAnsi="Times New Roman" w:cs="Times New Roman"/>
            <w:noProof/>
            <w:sz w:val="24"/>
            <w:szCs w:val="24"/>
          </w:rPr>
          <w:fldChar w:fldCharType="end"/>
        </w:r>
      </w:p>
    </w:sdtContent>
  </w:sdt>
  <w:p w14:paraId="48761B5A" w14:textId="77777777" w:rsidR="00C76DD5" w:rsidRDefault="00C7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26202"/>
      <w:docPartObj>
        <w:docPartGallery w:val="Page Numbers (Bottom of Page)"/>
        <w:docPartUnique/>
      </w:docPartObj>
    </w:sdtPr>
    <w:sdtEndPr>
      <w:rPr>
        <w:rFonts w:ascii="Times New Roman" w:hAnsi="Times New Roman" w:cs="Times New Roman"/>
        <w:noProof/>
        <w:sz w:val="24"/>
        <w:szCs w:val="24"/>
      </w:rPr>
    </w:sdtEndPr>
    <w:sdtContent>
      <w:p w14:paraId="3F085513" w14:textId="51E58518" w:rsidR="00C76DD5" w:rsidRPr="00C76DD5" w:rsidRDefault="00C76DD5">
        <w:pPr>
          <w:pStyle w:val="Footer"/>
          <w:jc w:val="center"/>
          <w:rPr>
            <w:rFonts w:ascii="Times New Roman" w:hAnsi="Times New Roman" w:cs="Times New Roman"/>
            <w:sz w:val="24"/>
            <w:szCs w:val="24"/>
          </w:rPr>
        </w:pPr>
        <w:r w:rsidRPr="00C76DD5">
          <w:rPr>
            <w:rFonts w:ascii="Times New Roman" w:hAnsi="Times New Roman" w:cs="Times New Roman"/>
            <w:sz w:val="24"/>
            <w:szCs w:val="24"/>
          </w:rPr>
          <w:fldChar w:fldCharType="begin"/>
        </w:r>
        <w:r w:rsidRPr="00C76DD5">
          <w:rPr>
            <w:rFonts w:ascii="Times New Roman" w:hAnsi="Times New Roman" w:cs="Times New Roman"/>
            <w:sz w:val="24"/>
            <w:szCs w:val="24"/>
          </w:rPr>
          <w:instrText xml:space="preserve"> PAGE   \* MERGEFORMAT </w:instrText>
        </w:r>
        <w:r w:rsidRPr="00C76DD5">
          <w:rPr>
            <w:rFonts w:ascii="Times New Roman" w:hAnsi="Times New Roman" w:cs="Times New Roman"/>
            <w:sz w:val="24"/>
            <w:szCs w:val="24"/>
          </w:rPr>
          <w:fldChar w:fldCharType="separate"/>
        </w:r>
        <w:r w:rsidRPr="00C76DD5">
          <w:rPr>
            <w:rFonts w:ascii="Times New Roman" w:hAnsi="Times New Roman" w:cs="Times New Roman"/>
            <w:noProof/>
            <w:sz w:val="24"/>
            <w:szCs w:val="24"/>
          </w:rPr>
          <w:t>2</w:t>
        </w:r>
        <w:r w:rsidRPr="00C76DD5">
          <w:rPr>
            <w:rFonts w:ascii="Times New Roman" w:hAnsi="Times New Roman" w:cs="Times New Roman"/>
            <w:noProof/>
            <w:sz w:val="24"/>
            <w:szCs w:val="24"/>
          </w:rPr>
          <w:fldChar w:fldCharType="end"/>
        </w:r>
      </w:p>
    </w:sdtContent>
  </w:sdt>
  <w:p w14:paraId="06F398F3" w14:textId="77777777" w:rsidR="0025212C" w:rsidRDefault="00252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B815" w14:textId="77777777" w:rsidR="0025212C" w:rsidRDefault="0025212C">
      <w:pPr>
        <w:spacing w:after="0" w:line="240" w:lineRule="auto"/>
      </w:pPr>
      <w:r>
        <w:separator/>
      </w:r>
    </w:p>
  </w:footnote>
  <w:footnote w:type="continuationSeparator" w:id="0">
    <w:p w14:paraId="69E017BE" w14:textId="77777777" w:rsidR="0025212C" w:rsidRDefault="00252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12"/>
    <w:rsid w:val="0007060C"/>
    <w:rsid w:val="000802A9"/>
    <w:rsid w:val="00154BB3"/>
    <w:rsid w:val="0025212C"/>
    <w:rsid w:val="004671FC"/>
    <w:rsid w:val="00507987"/>
    <w:rsid w:val="00763B76"/>
    <w:rsid w:val="00825E68"/>
    <w:rsid w:val="00A05058"/>
    <w:rsid w:val="00A90F12"/>
    <w:rsid w:val="00C76DD5"/>
    <w:rsid w:val="00CF648A"/>
    <w:rsid w:val="00D06829"/>
    <w:rsid w:val="00D84A1A"/>
    <w:rsid w:val="00DA5DE4"/>
    <w:rsid w:val="00E9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1FF7"/>
  <w15:chartTrackingRefBased/>
  <w15:docId w15:val="{2E96B04D-383D-4B82-83FA-BB852DE7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12"/>
    <w:pPr>
      <w:spacing w:after="160" w:line="259"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12"/>
    <w:rPr>
      <w:rFonts w:asciiTheme="minorHAnsi" w:hAnsiTheme="minorHAnsi" w:cstheme="minorBidi"/>
      <w:sz w:val="22"/>
      <w:szCs w:val="22"/>
    </w:rPr>
  </w:style>
  <w:style w:type="table" w:styleId="TableGrid">
    <w:name w:val="Table Grid"/>
    <w:basedOn w:val="TableNormal"/>
    <w:uiPriority w:val="39"/>
    <w:rsid w:val="00A90F12"/>
    <w:pPr>
      <w:spacing w:after="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F12"/>
    <w:rPr>
      <w:color w:val="0563C1" w:themeColor="hyperlink"/>
      <w:u w:val="single"/>
    </w:rPr>
  </w:style>
  <w:style w:type="paragraph" w:styleId="Header">
    <w:name w:val="header"/>
    <w:basedOn w:val="Normal"/>
    <w:link w:val="HeaderChar"/>
    <w:uiPriority w:val="99"/>
    <w:unhideWhenUsed/>
    <w:rsid w:val="00C7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DD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attonZoom_Registration@ohnb.uscourt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2700</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Tiiara N. A. Patton</dc:creator>
  <cp:keywords/>
  <dc:description/>
  <cp:lastModifiedBy>Tiiara Patton</cp:lastModifiedBy>
  <cp:revision>4</cp:revision>
  <dcterms:created xsi:type="dcterms:W3CDTF">2023-08-14T18:55:00Z</dcterms:created>
  <dcterms:modified xsi:type="dcterms:W3CDTF">2023-08-14T18:58:00Z</dcterms:modified>
</cp:coreProperties>
</file>